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附件3-1</w:t>
      </w:r>
    </w:p>
    <w:tbl>
      <w:tblPr>
        <w:tblStyle w:val="4"/>
        <w:tblW w:w="137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7"/>
        <w:gridCol w:w="1797"/>
        <w:gridCol w:w="3662"/>
        <w:gridCol w:w="1203"/>
        <w:gridCol w:w="1418"/>
        <w:gridCol w:w="1559"/>
        <w:gridCol w:w="15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重庆市梁平区妇女联合会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财政拨款收支总表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　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4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93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3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一般公共预算财政拨款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政府性基金预算财政拨款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国有资本经营预算财政拨款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一、本年收入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332.55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332.55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332.55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332.55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288.18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288.18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21.63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21.63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8.35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8.35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14.40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14.40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二、上年结转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二、结转下年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收入总数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332.55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支出总数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332.55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332.55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FFFFFF"/>
                <w:kern w:val="0"/>
                <w:sz w:val="22"/>
                <w:szCs w:val="22"/>
              </w:rPr>
            </w:pPr>
          </w:p>
        </w:tc>
      </w:tr>
    </w:tbl>
    <w:p>
      <w:pPr>
        <w:widowControl/>
        <w:rPr>
          <w:rFonts w:eastAsia="方正仿宋_GBK"/>
          <w:bCs/>
          <w:color w:val="000000"/>
          <w:kern w:val="0"/>
          <w:sz w:val="36"/>
          <w:szCs w:val="36"/>
        </w:rPr>
        <w:sectPr>
          <w:pgSz w:w="16838" w:h="11906" w:orient="landscape"/>
          <w:pgMar w:top="1418" w:right="1474" w:bottom="1361" w:left="1474" w:header="851" w:footer="964" w:gutter="0"/>
          <w:cols w:space="720" w:num="1"/>
          <w:docGrid w:linePitch="312" w:charSpace="0"/>
        </w:sectPr>
      </w:pPr>
    </w:p>
    <w:p>
      <w:pPr>
        <w:adjustRightInd w:val="0"/>
        <w:snapToGrid w:val="0"/>
        <w:spacing w:line="594" w:lineRule="exact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Cs/>
          <w:color w:val="000000"/>
          <w:kern w:val="0"/>
          <w:sz w:val="36"/>
          <w:szCs w:val="36"/>
        </w:rPr>
        <w:t>附件3-2</w:t>
      </w:r>
    </w:p>
    <w:tbl>
      <w:tblPr>
        <w:tblStyle w:val="4"/>
        <w:tblW w:w="955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7"/>
        <w:gridCol w:w="3185"/>
        <w:gridCol w:w="1417"/>
        <w:gridCol w:w="1635"/>
        <w:gridCol w:w="1559"/>
        <w:gridCol w:w="3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both"/>
              <w:rPr>
                <w:rFonts w:eastAsia="方正小标宋_GBK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重庆市梁平区妇女联合会</w:t>
            </w:r>
            <w:r>
              <w:rPr>
                <w:rFonts w:eastAsia="方正小标宋_GBK"/>
                <w:kern w:val="0"/>
                <w:sz w:val="36"/>
                <w:szCs w:val="36"/>
              </w:rPr>
              <w:t>一般公共预算财政拨款支出预算表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ind w:right="440" w:firstLine="7700" w:firstLineChars="3500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487" w:hRule="atLeast"/>
          <w:jc w:val="center"/>
        </w:trPr>
        <w:tc>
          <w:tcPr>
            <w:tcW w:w="4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功能分类科目</w:t>
            </w:r>
          </w:p>
        </w:tc>
        <w:tc>
          <w:tcPr>
            <w:tcW w:w="4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2023年预算数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482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小计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433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288.18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175.18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403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20129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群众团体事务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288.18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175.18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403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</w:t>
            </w:r>
            <w:r>
              <w:rPr>
                <w:rStyle w:val="6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6"/>
                <w:lang w:val="en-US" w:eastAsia="zh-CN" w:bidi="ar"/>
              </w:rPr>
              <w:t>2012901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行政运行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175.18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175.18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403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</w:t>
            </w:r>
            <w:r>
              <w:rPr>
                <w:rStyle w:val="6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6"/>
                <w:lang w:val="en-US" w:eastAsia="zh-CN" w:bidi="ar"/>
              </w:rPr>
              <w:t>2012902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一般行政管理事务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113.00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388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21.63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21.63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433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20805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行政事业单位养老支出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21.63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21.63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403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</w:t>
            </w:r>
            <w:r>
              <w:rPr>
                <w:rStyle w:val="6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6"/>
                <w:lang w:val="en-US" w:eastAsia="zh-CN" w:bidi="ar"/>
              </w:rPr>
              <w:t>2080501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行政单位离退休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13.30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13.30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463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</w:t>
            </w:r>
            <w:r>
              <w:rPr>
                <w:rStyle w:val="6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6"/>
                <w:lang w:val="en-US" w:eastAsia="zh-CN" w:bidi="ar"/>
              </w:rPr>
              <w:t>2080506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机关事业单位职业年金缴费支出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403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448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21011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行政事业单位医疗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463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400" w:hanging="400" w:hangingChars="20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</w:t>
            </w:r>
            <w:r>
              <w:rPr>
                <w:rStyle w:val="6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6"/>
                <w:lang w:val="en-US" w:eastAsia="zh-CN" w:bidi="ar"/>
              </w:rPr>
              <w:t>2101101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行政单位医疗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478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2101199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其他行政事业单位医疗支出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523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14.40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448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22102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住房改革支出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14.40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548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</w:t>
            </w:r>
            <w:r>
              <w:rPr>
                <w:rStyle w:val="6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6"/>
                <w:lang w:val="en-US" w:eastAsia="zh-CN" w:bidi="ar"/>
              </w:rPr>
              <w:t>2210201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6"/>
                <w:lang w:val="en-US" w:eastAsia="zh-CN" w:bidi="ar"/>
              </w:rPr>
              <w:t xml:space="preserve">  住房公积金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14.40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24"/>
        </w:rPr>
      </w:pPr>
      <w:r>
        <w:rPr>
          <w:rFonts w:eastAsia="方正仿宋_GBK"/>
          <w:color w:val="000000"/>
          <w:sz w:val="24"/>
        </w:rPr>
        <w:t>备注：本表反映2023年当年一般公共预算财政拨款支出情况。</w:t>
      </w: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附件3-3</w:t>
      </w:r>
    </w:p>
    <w:tbl>
      <w:tblPr>
        <w:tblStyle w:val="4"/>
        <w:tblW w:w="90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3718"/>
        <w:gridCol w:w="1536"/>
        <w:gridCol w:w="1299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重庆市梁平区妇女联合会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一般公共预算财政拨款基本支出预算表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经济分类科目</w:t>
            </w:r>
          </w:p>
        </w:tc>
        <w:tc>
          <w:tcPr>
            <w:tcW w:w="41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2023年基本支出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人员经费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公用经费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219.55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190.51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29.04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工资福利支出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176.20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176.20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30101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基本工资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36.90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36.90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30102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津贴补贴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34.56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34.56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30103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奖金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57.49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57.49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30108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机关事业单位基本养老保险缴费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16.65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30109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职业年金缴费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30110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ind w:firstLine="200" w:firstLineChars="100"/>
              <w:jc w:val="lef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职工基本医疗保险缴费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30112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其他社会保障缴费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30113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住房公积金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14.40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301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方正仿宋_GBK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0"/>
                <w:szCs w:val="20"/>
                <w:lang w:eastAsia="zh-CN"/>
              </w:rPr>
              <w:t>医疗费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商品和服务支出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29.04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30201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办公费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2.18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30206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电费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30207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邮电费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3.38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30211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差旅费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30217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公务接待费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30228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工会经费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30229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福利费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30231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公务用车运行维护费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30239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其他交通费用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对个人和家庭的补助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219.55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190.51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30307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医疗费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176.20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176.20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30309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　奖励金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36.90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36.90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30399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其他对个人和家庭的补助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34.56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34.56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after="240" w:afterLines="100" w:line="560" w:lineRule="exact"/>
        <w:jc w:val="left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361" w:right="1361" w:bottom="1361" w:left="1361" w:header="851" w:footer="850" w:gutter="0"/>
          <w:cols w:space="720" w:num="1"/>
          <w:docGrid w:linePitch="312" w:charSpace="0"/>
        </w:sectPr>
      </w:pPr>
    </w:p>
    <w:p>
      <w:pPr>
        <w:widowControl/>
        <w:snapToGrid w:val="0"/>
        <w:spacing w:after="240" w:afterLines="100"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附件3-4</w:t>
      </w:r>
    </w:p>
    <w:tbl>
      <w:tblPr>
        <w:tblStyle w:val="4"/>
        <w:tblW w:w="98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479"/>
        <w:gridCol w:w="1522"/>
        <w:gridCol w:w="1984"/>
        <w:gridCol w:w="1985"/>
        <w:gridCol w:w="1482"/>
        <w:gridCol w:w="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660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>
            <w:pPr>
              <w:widowControl/>
              <w:spacing w:line="440" w:lineRule="exact"/>
              <w:jc w:val="center"/>
              <w:rPr>
                <w:rFonts w:eastAsia="方正仿宋_GBK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重庆市梁平区妇女联合会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一般公共预算“三公”经费支出表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808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napToGrid w:val="0"/>
              <w:spacing w:line="560" w:lineRule="exact"/>
              <w:jc w:val="righ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842" w:type="dxa"/>
            <w:gridSpan w:val="7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2023年预算数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26" w:type="dxa"/>
            <w:vMerge w:val="restart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合计</w:t>
            </w:r>
          </w:p>
        </w:tc>
        <w:tc>
          <w:tcPr>
            <w:tcW w:w="1479" w:type="dxa"/>
            <w:vMerge w:val="restar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因公出国（境）费</w:t>
            </w:r>
          </w:p>
        </w:tc>
        <w:tc>
          <w:tcPr>
            <w:tcW w:w="5491" w:type="dxa"/>
            <w:gridSpan w:val="3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公务用车购置及运行费</w:t>
            </w:r>
          </w:p>
        </w:tc>
        <w:tc>
          <w:tcPr>
            <w:tcW w:w="1546" w:type="dxa"/>
            <w:gridSpan w:val="2"/>
            <w:vMerge w:val="restart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26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479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522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小计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公务用车购置费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公务用车运行费</w:t>
            </w:r>
          </w:p>
        </w:tc>
        <w:tc>
          <w:tcPr>
            <w:tcW w:w="1546" w:type="dxa"/>
            <w:gridSpan w:val="2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3.40</w:t>
            </w:r>
          </w:p>
        </w:tc>
        <w:tc>
          <w:tcPr>
            <w:tcW w:w="1479" w:type="dxa"/>
            <w:noWrap w:val="0"/>
            <w:vAlign w:val="center"/>
          </w:tcPr>
          <w:p>
            <w:pPr>
              <w:jc w:val="center"/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</w:t>
            </w:r>
          </w:p>
        </w:tc>
        <w:tc>
          <w:tcPr>
            <w:tcW w:w="15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</w:t>
            </w:r>
          </w:p>
        </w:tc>
        <w:tc>
          <w:tcPr>
            <w:tcW w:w="154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  <w:sectPr>
          <w:pgSz w:w="11906" w:h="16838"/>
          <w:pgMar w:top="1588" w:right="1531" w:bottom="1588" w:left="1531" w:header="851" w:footer="851" w:gutter="0"/>
          <w:cols w:space="720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附件3-5</w:t>
      </w:r>
    </w:p>
    <w:tbl>
      <w:tblPr>
        <w:tblStyle w:val="4"/>
        <w:tblW w:w="1332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7348"/>
        <w:gridCol w:w="1440"/>
        <w:gridCol w:w="1418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重庆市梁平区妇女联合会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政府性基金预算支出表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73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4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本年政府性基金预算财政拨款支出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208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Fonts w:eastAsia="方正仿宋_GBK"/>
                <w:bCs/>
                <w:kern w:val="0"/>
                <w:sz w:val="20"/>
                <w:szCs w:val="20"/>
              </w:rPr>
              <w:t>社会保障和就业支出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20822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大中型水库移民后期扶持基金支出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2082201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移民补助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2082202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基础设施建设和经济发展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2082299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其他大中型水库移民后期扶持基金支出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ind w:firstLine="240" w:firstLineChars="100"/>
        <w:jc w:val="left"/>
        <w:rPr>
          <w:rFonts w:eastAsia="方正仿宋_GBK"/>
          <w:kern w:val="0"/>
          <w:sz w:val="24"/>
        </w:rPr>
        <w:sectPr>
          <w:pgSz w:w="16838" w:h="11906" w:orient="landscape"/>
          <w:pgMar w:top="1361" w:right="1361" w:bottom="1361" w:left="1361" w:header="851" w:footer="850" w:gutter="0"/>
          <w:cols w:space="720" w:num="1"/>
          <w:docGrid w:linePitch="312" w:charSpace="0"/>
        </w:sectPr>
      </w:pPr>
      <w:r>
        <w:rPr>
          <w:rFonts w:eastAsia="方正仿宋_GBK"/>
          <w:kern w:val="0"/>
          <w:sz w:val="24"/>
        </w:rPr>
        <w:t>备注：本单位无政府性基金收支，故此表无数据。</w:t>
      </w:r>
    </w:p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附件3-6</w:t>
      </w:r>
    </w:p>
    <w:tbl>
      <w:tblPr>
        <w:tblStyle w:val="4"/>
        <w:tblW w:w="951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2"/>
        <w:gridCol w:w="1445"/>
        <w:gridCol w:w="2976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重庆市梁平区妇女联合会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ind w:right="440" w:firstLine="2530" w:firstLineChars="115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45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</w:rPr>
              <w:t>拨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332.55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一般公共服务支出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288.18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社会保障和就业支出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21.63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医疗卫生与计划生育支出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住房保障支出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本年收入合计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332.55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本年支出合计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332.55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结转下年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上年结转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332.55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332.55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1906" w:h="16838"/>
          <w:pgMar w:top="1361" w:right="1361" w:bottom="1361" w:left="1361" w:header="851" w:footer="850" w:gutter="0"/>
          <w:cols w:space="720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附件3-7</w:t>
      </w:r>
    </w:p>
    <w:tbl>
      <w:tblPr>
        <w:tblStyle w:val="4"/>
        <w:tblW w:w="14474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2886"/>
        <w:gridCol w:w="992"/>
        <w:gridCol w:w="993"/>
        <w:gridCol w:w="992"/>
        <w:gridCol w:w="1134"/>
        <w:gridCol w:w="1134"/>
        <w:gridCol w:w="992"/>
        <w:gridCol w:w="851"/>
        <w:gridCol w:w="1134"/>
        <w:gridCol w:w="850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重庆市梁平区妇女联合会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收入总表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right="440" w:firstLine="880" w:firstLineChars="40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非教育收费收入预算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教育收费预算收入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332.55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332.55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288.18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288.18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20129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群众团体事务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288.18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288.18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 2012901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175.18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175.18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 2012902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一般行政管理事务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113.00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113.00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21.63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20805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行政事业单位养老支出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21.63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 2080501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行政单位离退休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13.30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 2080506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机关事业单位职业年金缴费支出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21011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行政事业单位医疗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 2101101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行政单位医疗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 2101199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其他行政事业单位医疗支出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14.40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7"/>
                <w:lang w:val="en-US" w:eastAsia="zh-CN" w:bidi="ar"/>
              </w:rPr>
              <w:t xml:space="preserve"> 22102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住房改革支出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14.40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……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600" w:firstLineChars="300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………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6838" w:h="11906" w:orient="landscape"/>
          <w:pgMar w:top="1361" w:right="1361" w:bottom="1361" w:left="1361" w:header="851" w:footer="850" w:gutter="0"/>
          <w:cols w:space="720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附件3-8</w:t>
      </w:r>
    </w:p>
    <w:tbl>
      <w:tblPr>
        <w:tblStyle w:val="4"/>
        <w:tblW w:w="1419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4057"/>
        <w:gridCol w:w="1358"/>
        <w:gridCol w:w="1276"/>
        <w:gridCol w:w="1276"/>
        <w:gridCol w:w="1706"/>
        <w:gridCol w:w="1473"/>
        <w:gridCol w:w="1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190" w:type="dxa"/>
            <w:gridSpan w:val="8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重庆市梁平区妇女联合会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支出总表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</w:trPr>
        <w:tc>
          <w:tcPr>
            <w:tcW w:w="1419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上缴上级支出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经营支出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对下级单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位补助支出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332.55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219.55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288.18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175.18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8"/>
                <w:lang w:val="en-US" w:eastAsia="zh-CN" w:bidi="ar"/>
              </w:rPr>
              <w:t xml:space="preserve"> 20129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Style w:val="8"/>
                <w:lang w:val="en-US" w:eastAsia="zh-CN" w:bidi="ar"/>
              </w:rPr>
              <w:t xml:space="preserve"> 群众团体事务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288.18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175.18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8"/>
                <w:lang w:val="en-US" w:eastAsia="zh-CN" w:bidi="ar"/>
              </w:rPr>
              <w:t xml:space="preserve"> 2012901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8"/>
                <w:lang w:val="en-US" w:eastAsia="zh-CN" w:bidi="ar"/>
              </w:rPr>
              <w:t xml:space="preserve">  行政运行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175.18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175.18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8"/>
                <w:lang w:val="en-US" w:eastAsia="zh-CN" w:bidi="ar"/>
              </w:rPr>
              <w:t xml:space="preserve"> 2012902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8"/>
                <w:lang w:val="en-US" w:eastAsia="zh-CN" w:bidi="ar"/>
              </w:rPr>
              <w:t xml:space="preserve">  一般行政管理事务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21.63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21.63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8"/>
                <w:lang w:val="en-US" w:eastAsia="zh-CN" w:bidi="ar"/>
              </w:rPr>
              <w:t xml:space="preserve"> 20805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8"/>
                <w:lang w:val="en-US" w:eastAsia="zh-CN" w:bidi="ar"/>
              </w:rPr>
              <w:t xml:space="preserve"> 行政事业单位养老支出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21.63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21.63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8"/>
                <w:lang w:val="en-US" w:eastAsia="zh-CN" w:bidi="ar"/>
              </w:rPr>
              <w:t xml:space="preserve"> 2080501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8"/>
                <w:lang w:val="en-US" w:eastAsia="zh-CN" w:bidi="ar"/>
              </w:rPr>
              <w:t xml:space="preserve">  行政单位离退休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8"/>
                <w:lang w:val="en-US" w:eastAsia="zh-CN" w:bidi="ar"/>
              </w:rPr>
              <w:t xml:space="preserve"> 2080506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8"/>
                <w:lang w:val="en-US" w:eastAsia="zh-CN" w:bidi="ar"/>
              </w:rPr>
              <w:t xml:space="preserve">  机关事业单位职业年金缴费支出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8.33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8.33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8.35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8.35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8"/>
                <w:lang w:val="en-US" w:eastAsia="zh-CN" w:bidi="ar"/>
              </w:rPr>
              <w:t xml:space="preserve"> 21011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8"/>
                <w:lang w:val="en-US" w:eastAsia="zh-CN" w:bidi="ar"/>
              </w:rPr>
              <w:t xml:space="preserve"> 行政事业单位医疗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8.35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8.35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8"/>
                <w:lang w:val="en-US" w:eastAsia="zh-CN" w:bidi="ar"/>
              </w:rPr>
              <w:t xml:space="preserve"> 2101101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8"/>
                <w:lang w:val="en-US" w:eastAsia="zh-CN" w:bidi="ar"/>
              </w:rPr>
              <w:t xml:space="preserve">  行政单位医疗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8"/>
                <w:lang w:val="en-US" w:eastAsia="zh-CN" w:bidi="ar"/>
              </w:rPr>
              <w:t xml:space="preserve"> 2101199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8"/>
                <w:lang w:val="en-US" w:eastAsia="zh-CN" w:bidi="ar"/>
              </w:rPr>
              <w:t xml:space="preserve">  其他行政事业单位医疗支出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8"/>
                <w:lang w:val="en-US" w:eastAsia="zh-CN" w:bidi="ar"/>
              </w:rPr>
              <w:t xml:space="preserve"> 22102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Style w:val="8"/>
                <w:lang w:val="en-US" w:eastAsia="zh-CN" w:bidi="ar"/>
              </w:rPr>
              <w:t xml:space="preserve"> 住房改革支出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8"/>
                <w:lang w:val="en-US" w:eastAsia="zh-CN" w:bidi="ar"/>
              </w:rPr>
              <w:t xml:space="preserve"> 2210201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Style w:val="8"/>
                <w:lang w:val="en-US" w:eastAsia="zh-CN" w:bidi="ar"/>
              </w:rPr>
              <w:t xml:space="preserve">  住房公积金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附件3-9</w:t>
      </w:r>
    </w:p>
    <w:tbl>
      <w:tblPr>
        <w:tblStyle w:val="4"/>
        <w:tblW w:w="14459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01"/>
        <w:gridCol w:w="1126"/>
        <w:gridCol w:w="1200"/>
        <w:gridCol w:w="1340"/>
        <w:gridCol w:w="1579"/>
        <w:gridCol w:w="1281"/>
        <w:gridCol w:w="1080"/>
        <w:gridCol w:w="1182"/>
        <w:gridCol w:w="993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459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重庆市梁平区妇女联合会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政府采购预算明细表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1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上年结转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一般公共预算拨款收入</w:t>
            </w:r>
          </w:p>
        </w:tc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政府性基金预算拨款收入</w:t>
            </w: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国有资本经营预算拨款收入</w:t>
            </w: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事业收入预算</w:t>
            </w:r>
          </w:p>
        </w:tc>
        <w:tc>
          <w:tcPr>
            <w:tcW w:w="11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事业单位经营收入预算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其他收入预算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非教育收费收入预算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教育收费收入预算</w:t>
            </w:r>
          </w:p>
        </w:tc>
        <w:tc>
          <w:tcPr>
            <w:tcW w:w="11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货物类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服务类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工程类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24"/>
        </w:rPr>
        <w:sectPr>
          <w:pgSz w:w="16838" w:h="11906" w:orient="landscape"/>
          <w:pgMar w:top="1361" w:right="1361" w:bottom="1361" w:left="1361" w:header="851" w:footer="850" w:gutter="0"/>
          <w:cols w:space="720" w:num="1"/>
          <w:docGrid w:linePitch="312" w:charSpace="0"/>
        </w:sectPr>
      </w:pPr>
      <w:r>
        <w:rPr>
          <w:rFonts w:eastAsia="方正仿宋_GBK"/>
          <w:kern w:val="0"/>
          <w:sz w:val="24"/>
        </w:rPr>
        <w:t>备注：本单位无政府</w:t>
      </w:r>
      <w:r>
        <w:rPr>
          <w:rFonts w:hint="eastAsia" w:eastAsia="方正仿宋_GBK"/>
          <w:kern w:val="0"/>
          <w:sz w:val="24"/>
          <w:lang w:eastAsia="zh-CN"/>
        </w:rPr>
        <w:t>采购预算</w:t>
      </w:r>
      <w:r>
        <w:rPr>
          <w:rFonts w:eastAsia="方正仿宋_GBK"/>
          <w:kern w:val="0"/>
          <w:sz w:val="24"/>
        </w:rPr>
        <w:t>，故此表无数据</w:t>
      </w:r>
    </w:p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附件3-10</w:t>
      </w:r>
    </w:p>
    <w:tbl>
      <w:tblPr>
        <w:tblStyle w:val="4"/>
        <w:tblW w:w="1390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</w:trPr>
        <w:tc>
          <w:tcPr>
            <w:tcW w:w="13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2023年部门预算整体绩效目标表</w:t>
            </w:r>
          </w:p>
          <w:tbl>
            <w:tblPr>
              <w:tblStyle w:val="4"/>
              <w:tblW w:w="13439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57"/>
              <w:gridCol w:w="1212"/>
              <w:gridCol w:w="1027"/>
              <w:gridCol w:w="1073"/>
              <w:gridCol w:w="1678"/>
              <w:gridCol w:w="1049"/>
              <w:gridCol w:w="1113"/>
              <w:gridCol w:w="1605"/>
              <w:gridCol w:w="1395"/>
              <w:gridCol w:w="1590"/>
              <w:gridCol w:w="124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9" w:hRule="atLeast"/>
              </w:trPr>
              <w:tc>
                <w:tcPr>
                  <w:tcW w:w="1669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Cs/>
                      <w:color w:val="000000"/>
                      <w:kern w:val="0"/>
                      <w:sz w:val="22"/>
                      <w:szCs w:val="22"/>
                    </w:rPr>
                    <w:t>总体资金情况（万元）</w:t>
                  </w:r>
                </w:p>
              </w:tc>
              <w:tc>
                <w:tcPr>
                  <w:tcW w:w="1027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Cs/>
                      <w:color w:val="000000"/>
                      <w:kern w:val="0"/>
                      <w:sz w:val="22"/>
                      <w:szCs w:val="22"/>
                    </w:rPr>
                    <w:t>预算支出总额</w:t>
                  </w:r>
                </w:p>
              </w:tc>
              <w:tc>
                <w:tcPr>
                  <w:tcW w:w="4913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Cs/>
                      <w:color w:val="000000"/>
                      <w:kern w:val="0"/>
                      <w:sz w:val="22"/>
                      <w:szCs w:val="22"/>
                    </w:rPr>
                    <w:t>基本支出</w:t>
                  </w:r>
                </w:p>
              </w:tc>
              <w:tc>
                <w:tcPr>
                  <w:tcW w:w="5830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Cs/>
                      <w:color w:val="000000"/>
                      <w:kern w:val="0"/>
                      <w:sz w:val="22"/>
                      <w:szCs w:val="22"/>
                    </w:rPr>
                    <w:t>项目支出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48" w:hRule="atLeast"/>
              </w:trPr>
              <w:tc>
                <w:tcPr>
                  <w:tcW w:w="1669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left"/>
                    <w:textAlignment w:val="auto"/>
                    <w:rPr>
                      <w:rFonts w:hint="default" w:ascii="Times New Roman" w:hAnsi="Times New Roman" w:eastAsia="方正黑体_GBK" w:cs="Times New Roman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027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left"/>
                    <w:textAlignment w:val="auto"/>
                    <w:rPr>
                      <w:rFonts w:hint="default" w:ascii="Times New Roman" w:hAnsi="Times New Roman" w:eastAsia="方正黑体_GBK" w:cs="Times New Roman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07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Cs/>
                      <w:color w:val="000000"/>
                      <w:kern w:val="0"/>
                      <w:sz w:val="22"/>
                      <w:szCs w:val="22"/>
                    </w:rPr>
                    <w:t>合计</w:t>
                  </w:r>
                </w:p>
              </w:tc>
              <w:tc>
                <w:tcPr>
                  <w:tcW w:w="167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Cs/>
                      <w:color w:val="000000"/>
                      <w:kern w:val="0"/>
                      <w:sz w:val="22"/>
                      <w:szCs w:val="22"/>
                    </w:rPr>
                    <w:t>财政拨款</w:t>
                  </w:r>
                </w:p>
              </w:tc>
              <w:tc>
                <w:tcPr>
                  <w:tcW w:w="104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Cs/>
                      <w:color w:val="000000"/>
                      <w:kern w:val="0"/>
                      <w:sz w:val="22"/>
                      <w:szCs w:val="22"/>
                    </w:rPr>
                    <w:t>专户资金</w:t>
                  </w:r>
                </w:p>
              </w:tc>
              <w:tc>
                <w:tcPr>
                  <w:tcW w:w="11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Cs/>
                      <w:color w:val="000000"/>
                      <w:kern w:val="0"/>
                      <w:sz w:val="22"/>
                      <w:szCs w:val="22"/>
                    </w:rPr>
                    <w:t>单位资金</w:t>
                  </w:r>
                </w:p>
              </w:tc>
              <w:tc>
                <w:tcPr>
                  <w:tcW w:w="160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Cs/>
                      <w:color w:val="000000"/>
                      <w:kern w:val="0"/>
                      <w:sz w:val="22"/>
                      <w:szCs w:val="22"/>
                    </w:rPr>
                    <w:t>合计</w:t>
                  </w:r>
                </w:p>
              </w:tc>
              <w:tc>
                <w:tcPr>
                  <w:tcW w:w="139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Cs/>
                      <w:color w:val="000000"/>
                      <w:kern w:val="0"/>
                      <w:sz w:val="22"/>
                      <w:szCs w:val="22"/>
                    </w:rPr>
                    <w:t>财政拨款</w:t>
                  </w:r>
                </w:p>
              </w:tc>
              <w:tc>
                <w:tcPr>
                  <w:tcW w:w="159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Cs/>
                      <w:color w:val="000000"/>
                      <w:kern w:val="0"/>
                      <w:sz w:val="22"/>
                      <w:szCs w:val="22"/>
                    </w:rPr>
                    <w:t>专户资金</w:t>
                  </w:r>
                </w:p>
              </w:tc>
              <w:tc>
                <w:tcPr>
                  <w:tcW w:w="124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Cs/>
                      <w:color w:val="000000"/>
                      <w:kern w:val="0"/>
                      <w:sz w:val="22"/>
                      <w:szCs w:val="22"/>
                    </w:rPr>
                    <w:t>单位资金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9" w:hRule="atLeast"/>
              </w:trPr>
              <w:tc>
                <w:tcPr>
                  <w:tcW w:w="1669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left"/>
                    <w:textAlignment w:val="auto"/>
                    <w:rPr>
                      <w:rFonts w:hint="default" w:ascii="Times New Roman" w:hAnsi="Times New Roman" w:eastAsia="方正黑体_GBK" w:cs="Times New Roman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02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right"/>
                    <w:textAlignment w:val="auto"/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332.55</w:t>
                  </w:r>
                  <w:r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07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right"/>
                    <w:textAlignment w:val="auto"/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219.55</w:t>
                  </w:r>
                  <w:r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67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right"/>
                    <w:textAlignment w:val="auto"/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219.55</w:t>
                  </w:r>
                  <w:r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04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right"/>
                    <w:textAlignment w:val="auto"/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1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right"/>
                    <w:textAlignment w:val="auto"/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60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113</w:t>
                  </w:r>
                  <w:r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39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113</w:t>
                  </w:r>
                  <w:r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59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right"/>
                    <w:textAlignment w:val="auto"/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24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right"/>
                    <w:textAlignment w:val="auto"/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31" w:hRule="atLeast"/>
              </w:trPr>
              <w:tc>
                <w:tcPr>
                  <w:tcW w:w="457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4"/>
                    </w:rPr>
                    <w:t>部</w:t>
                  </w: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4"/>
                    </w:rPr>
                    <w:t>门</w:t>
                  </w: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4"/>
                    </w:rPr>
                    <w:t>整</w:t>
                  </w: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4"/>
                    </w:rPr>
                    <w:t>体</w:t>
                  </w: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4"/>
                    </w:rPr>
                    <w:t>绩</w:t>
                  </w: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4"/>
                    </w:rPr>
                    <w:t>效</w:t>
                  </w: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4"/>
                    </w:rPr>
                    <w:t>情</w:t>
                  </w: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4"/>
                    </w:rPr>
                    <w:t>况</w:t>
                  </w:r>
                </w:p>
              </w:tc>
              <w:tc>
                <w:tcPr>
                  <w:tcW w:w="121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整体绩效目标</w:t>
                  </w:r>
                </w:p>
              </w:tc>
              <w:tc>
                <w:tcPr>
                  <w:tcW w:w="11770" w:type="dxa"/>
                  <w:gridSpan w:val="9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both"/>
                    <w:textAlignment w:val="auto"/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  <w:r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加强妇女群众思想政治引领，以“巾帼建功”、“创业创新”为抓手，组织动员广大妇女为党的事业贡献力量；维护妇女儿童合法权益，实施家家幸福安康工程。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9" w:hRule="atLeast"/>
              </w:trPr>
              <w:tc>
                <w:tcPr>
                  <w:tcW w:w="457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left"/>
                    <w:textAlignment w:val="auto"/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2982" w:type="dxa"/>
                  <w:gridSpan w:val="10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Cs/>
                      <w:kern w:val="0"/>
                      <w:sz w:val="28"/>
                      <w:szCs w:val="28"/>
                    </w:rPr>
                    <w:t>年度绩效指标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33" w:hRule="atLeast"/>
              </w:trPr>
              <w:tc>
                <w:tcPr>
                  <w:tcW w:w="457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left"/>
                    <w:textAlignment w:val="auto"/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21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一级指标</w:t>
                  </w:r>
                </w:p>
              </w:tc>
              <w:tc>
                <w:tcPr>
                  <w:tcW w:w="21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二级指标</w:t>
                  </w:r>
                </w:p>
              </w:tc>
              <w:tc>
                <w:tcPr>
                  <w:tcW w:w="384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 xml:space="preserve"> 三级指标</w:t>
                  </w:r>
                </w:p>
              </w:tc>
              <w:tc>
                <w:tcPr>
                  <w:tcW w:w="160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绩效指标性质</w:t>
                  </w:r>
                </w:p>
              </w:tc>
              <w:tc>
                <w:tcPr>
                  <w:tcW w:w="139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绩效指标值</w:t>
                  </w:r>
                </w:p>
              </w:tc>
              <w:tc>
                <w:tcPr>
                  <w:tcW w:w="159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绩效度量单位</w:t>
                  </w:r>
                </w:p>
              </w:tc>
              <w:tc>
                <w:tcPr>
                  <w:tcW w:w="124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权重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9" w:hRule="atLeast"/>
              </w:trPr>
              <w:tc>
                <w:tcPr>
                  <w:tcW w:w="457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left"/>
                    <w:textAlignment w:val="auto"/>
                    <w:rPr>
                      <w:rFonts w:hint="default" w:ascii="Times New Roman" w:hAnsi="Times New Roman" w:eastAsia="方正黑体_GBK" w:cs="Times New Roman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21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left"/>
                    <w:textAlignment w:val="auto"/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产出指标</w:t>
                  </w:r>
                </w:p>
              </w:tc>
              <w:tc>
                <w:tcPr>
                  <w:tcW w:w="21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数量指标</w:t>
                  </w:r>
                </w:p>
              </w:tc>
              <w:tc>
                <w:tcPr>
                  <w:tcW w:w="384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left"/>
                    <w:textAlignment w:val="auto"/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救助“两癌</w:t>
                  </w:r>
                  <w:r>
                    <w:rPr>
                      <w:rFonts w:hint="eastAsia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”</w:t>
                  </w:r>
                  <w:r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困难妇女</w:t>
                  </w:r>
                </w:p>
              </w:tc>
              <w:tc>
                <w:tcPr>
                  <w:tcW w:w="160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cs="Times New Roman"/>
                      <w:kern w:val="0"/>
                      <w:sz w:val="20"/>
                      <w:szCs w:val="20"/>
                    </w:rPr>
                    <w:t>≥</w:t>
                  </w:r>
                </w:p>
              </w:tc>
              <w:tc>
                <w:tcPr>
                  <w:tcW w:w="139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20</w:t>
                  </w:r>
                </w:p>
              </w:tc>
              <w:tc>
                <w:tcPr>
                  <w:tcW w:w="159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人数</w:t>
                  </w:r>
                </w:p>
              </w:tc>
              <w:tc>
                <w:tcPr>
                  <w:tcW w:w="124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10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2" w:hRule="atLeast"/>
              </w:trPr>
              <w:tc>
                <w:tcPr>
                  <w:tcW w:w="457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left"/>
                    <w:textAlignment w:val="auto"/>
                    <w:rPr>
                      <w:rFonts w:hint="default" w:ascii="Times New Roman" w:hAnsi="Times New Roman" w:cs="Times New Roman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21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left"/>
                    <w:textAlignment w:val="auto"/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产出指标</w:t>
                  </w:r>
                </w:p>
              </w:tc>
              <w:tc>
                <w:tcPr>
                  <w:tcW w:w="21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数量指标</w:t>
                  </w:r>
                </w:p>
              </w:tc>
              <w:tc>
                <w:tcPr>
                  <w:tcW w:w="384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left"/>
                    <w:textAlignment w:val="auto"/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开展各类宣传、培训、讲座</w:t>
                  </w:r>
                </w:p>
              </w:tc>
              <w:tc>
                <w:tcPr>
                  <w:tcW w:w="160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cs="Times New Roman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cs="Times New Roman"/>
                      <w:kern w:val="0"/>
                      <w:sz w:val="20"/>
                      <w:szCs w:val="20"/>
                    </w:rPr>
                    <w:t>≥</w:t>
                  </w:r>
                </w:p>
              </w:tc>
              <w:tc>
                <w:tcPr>
                  <w:tcW w:w="139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60</w:t>
                  </w:r>
                </w:p>
              </w:tc>
              <w:tc>
                <w:tcPr>
                  <w:tcW w:w="159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场次</w:t>
                  </w:r>
                </w:p>
              </w:tc>
              <w:tc>
                <w:tcPr>
                  <w:tcW w:w="124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20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2" w:hRule="atLeast"/>
              </w:trPr>
              <w:tc>
                <w:tcPr>
                  <w:tcW w:w="457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left"/>
                    <w:textAlignment w:val="auto"/>
                    <w:rPr>
                      <w:rFonts w:hint="default" w:ascii="Times New Roman" w:hAnsi="Times New Roman" w:cs="Times New Roman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21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left"/>
                    <w:textAlignment w:val="auto"/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效益指标</w:t>
                  </w:r>
                </w:p>
              </w:tc>
              <w:tc>
                <w:tcPr>
                  <w:tcW w:w="21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社会效益指标</w:t>
                  </w:r>
                </w:p>
              </w:tc>
              <w:tc>
                <w:tcPr>
                  <w:tcW w:w="384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left"/>
                    <w:textAlignment w:val="auto"/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强化家庭建设、提升家庭文明创建</w:t>
                  </w:r>
                </w:p>
              </w:tc>
              <w:tc>
                <w:tcPr>
                  <w:tcW w:w="160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cs="Times New Roman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cs="Times New Roman"/>
                      <w:kern w:val="0"/>
                      <w:sz w:val="20"/>
                      <w:szCs w:val="20"/>
                    </w:rPr>
                    <w:t>≥</w:t>
                  </w:r>
                </w:p>
              </w:tc>
              <w:tc>
                <w:tcPr>
                  <w:tcW w:w="139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100</w:t>
                  </w:r>
                </w:p>
              </w:tc>
              <w:tc>
                <w:tcPr>
                  <w:tcW w:w="159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户</w:t>
                  </w:r>
                </w:p>
              </w:tc>
              <w:tc>
                <w:tcPr>
                  <w:tcW w:w="124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20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2" w:hRule="atLeast"/>
              </w:trPr>
              <w:tc>
                <w:tcPr>
                  <w:tcW w:w="457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left"/>
                    <w:textAlignment w:val="auto"/>
                    <w:rPr>
                      <w:rFonts w:hint="default" w:ascii="Times New Roman" w:hAnsi="Times New Roman" w:cs="Times New Roman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21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left"/>
                    <w:textAlignment w:val="auto"/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效益指标</w:t>
                  </w:r>
                </w:p>
              </w:tc>
              <w:tc>
                <w:tcPr>
                  <w:tcW w:w="21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社会效益指标</w:t>
                  </w:r>
                </w:p>
              </w:tc>
              <w:tc>
                <w:tcPr>
                  <w:tcW w:w="384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left"/>
                    <w:textAlignment w:val="auto"/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引导广大妇女立足岗位，奋斗新征程</w:t>
                  </w:r>
                </w:p>
              </w:tc>
              <w:tc>
                <w:tcPr>
                  <w:tcW w:w="160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cs="Times New Roman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cs="Times New Roman"/>
                      <w:kern w:val="0"/>
                      <w:sz w:val="20"/>
                      <w:szCs w:val="20"/>
                    </w:rPr>
                    <w:t>≥</w:t>
                  </w:r>
                </w:p>
              </w:tc>
              <w:tc>
                <w:tcPr>
                  <w:tcW w:w="139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60000</w:t>
                  </w:r>
                </w:p>
              </w:tc>
              <w:tc>
                <w:tcPr>
                  <w:tcW w:w="159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人次</w:t>
                  </w:r>
                </w:p>
              </w:tc>
              <w:tc>
                <w:tcPr>
                  <w:tcW w:w="124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20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89" w:hRule="atLeast"/>
              </w:trPr>
              <w:tc>
                <w:tcPr>
                  <w:tcW w:w="457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Times New Roman" w:hAnsi="Times New Roman" w:cs="Times New Roman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21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满意度</w:t>
                  </w:r>
                </w:p>
                <w:p>
                  <w:pPr>
                    <w:widowControl/>
                    <w:jc w:val="left"/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指标</w:t>
                  </w:r>
                </w:p>
              </w:tc>
              <w:tc>
                <w:tcPr>
                  <w:tcW w:w="21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服务对象满意度</w:t>
                  </w:r>
                </w:p>
                <w:p>
                  <w:pPr>
                    <w:widowControl/>
                    <w:jc w:val="center"/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指标</w:t>
                  </w:r>
                </w:p>
              </w:tc>
              <w:tc>
                <w:tcPr>
                  <w:tcW w:w="384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default" w:ascii="Times New Roman" w:hAnsi="Times New Roman" w:eastAsia="方正仿宋-GBK" w:cs="Times New Roman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妇女儿童群体满意度</w:t>
                  </w:r>
                </w:p>
              </w:tc>
              <w:tc>
                <w:tcPr>
                  <w:tcW w:w="160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cs="Times New Roman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cs="Times New Roman"/>
                      <w:kern w:val="0"/>
                      <w:sz w:val="20"/>
                      <w:szCs w:val="20"/>
                    </w:rPr>
                    <w:t>≥</w:t>
                  </w:r>
                </w:p>
              </w:tc>
              <w:tc>
                <w:tcPr>
                  <w:tcW w:w="139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98</w:t>
                  </w:r>
                </w:p>
              </w:tc>
              <w:tc>
                <w:tcPr>
                  <w:tcW w:w="159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%</w:t>
                  </w:r>
                </w:p>
              </w:tc>
              <w:tc>
                <w:tcPr>
                  <w:tcW w:w="124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20</w:t>
                  </w:r>
                </w:p>
              </w:tc>
            </w:tr>
          </w:tbl>
          <w:p>
            <w:pPr>
              <w:widowControl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附件3-11</w:t>
      </w:r>
    </w:p>
    <w:p>
      <w:pPr>
        <w:widowControl/>
        <w:snapToGrid w:val="0"/>
        <w:spacing w:line="560" w:lineRule="exact"/>
        <w:jc w:val="center"/>
        <w:rPr>
          <w:rFonts w:eastAsia="方正仿宋_GBK"/>
          <w:kern w:val="0"/>
          <w:sz w:val="32"/>
          <w:szCs w:val="32"/>
        </w:rPr>
      </w:pPr>
      <w:r>
        <w:rPr>
          <w:rFonts w:eastAsia="方正小标宋_GBK"/>
          <w:bCs/>
          <w:color w:val="000000"/>
          <w:kern w:val="0"/>
          <w:sz w:val="36"/>
          <w:szCs w:val="36"/>
        </w:rPr>
        <w:t>2023年项目绩效目标表</w:t>
      </w:r>
    </w:p>
    <w:tbl>
      <w:tblPr>
        <w:tblStyle w:val="4"/>
        <w:tblpPr w:leftFromText="180" w:rightFromText="180" w:vertAnchor="text" w:horzAnchor="margin" w:tblpY="282"/>
        <w:tblOverlap w:val="never"/>
        <w:tblW w:w="1470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276"/>
        <w:gridCol w:w="1224"/>
        <w:gridCol w:w="193"/>
        <w:gridCol w:w="1276"/>
        <w:gridCol w:w="301"/>
        <w:gridCol w:w="975"/>
        <w:gridCol w:w="850"/>
        <w:gridCol w:w="1427"/>
        <w:gridCol w:w="1068"/>
        <w:gridCol w:w="766"/>
        <w:gridCol w:w="284"/>
        <w:gridCol w:w="1275"/>
        <w:gridCol w:w="1213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单位信息：</w:t>
            </w: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7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预算项目：</w:t>
            </w:r>
          </w:p>
        </w:tc>
        <w:tc>
          <w:tcPr>
            <w:tcW w:w="32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　妇女儿童发展基金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职能职责与活动：</w:t>
            </w:r>
          </w:p>
        </w:tc>
        <w:tc>
          <w:tcPr>
            <w:tcW w:w="36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宣传、培训、建设、关爱、引导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主管部门：</w:t>
            </w: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重庆市梁平区妇女联合会</w:t>
            </w:r>
          </w:p>
        </w:tc>
        <w:tc>
          <w:tcPr>
            <w:tcW w:w="17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项目经办人：</w:t>
            </w:r>
          </w:p>
        </w:tc>
        <w:tc>
          <w:tcPr>
            <w:tcW w:w="32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廖嘉玲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项目总额：</w:t>
            </w:r>
          </w:p>
        </w:tc>
        <w:tc>
          <w:tcPr>
            <w:tcW w:w="27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113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预算执行率权重：</w:t>
            </w: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10</w:t>
            </w:r>
          </w:p>
        </w:tc>
        <w:tc>
          <w:tcPr>
            <w:tcW w:w="17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项目经办人电话：</w:t>
            </w:r>
          </w:p>
        </w:tc>
        <w:tc>
          <w:tcPr>
            <w:tcW w:w="32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15023438675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　</w:t>
            </w:r>
          </w:p>
        </w:tc>
        <w:tc>
          <w:tcPr>
            <w:tcW w:w="33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其中: 财政资金：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113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7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年度目标：</w:t>
            </w:r>
          </w:p>
        </w:tc>
        <w:tc>
          <w:tcPr>
            <w:tcW w:w="7522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开展换届选举；节日慰问；农村妇女技能培训；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妇女儿童工作示范项目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；表彰宣传先进妇女；培养推荐女性人才；开展妇女干部培训；开展家家幸福安康工程；巴渝巾帼乡村振兴示范项目等。</w:t>
            </w:r>
          </w:p>
        </w:tc>
        <w:tc>
          <w:tcPr>
            <w:tcW w:w="33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财政专户管理资金：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righ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22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单位资金：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righ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22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社会投入资金：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righ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22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银行贷款：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righ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指标性质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历史参考值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本年指标值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度量单位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权重(%)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本年权重(%)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指标方向性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数量指标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妇女儿童权益宣传活动场次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≥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数量指标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妇联干部及业务培训人数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≥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380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380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380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效益指标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社会效益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妇女儿童工作示范项目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≥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个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满意度指标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妇女群众对区妇联工作的满意度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≥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98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98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98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%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等线">
    <w:altName w:val="微软雅黑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-GBK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  <w:r>
      <w:rPr>
        <w:sz w:val="28"/>
        <w:szCs w:val="28"/>
      </w:rPr>
      <w:t>一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37</w:t>
    </w:r>
    <w:r>
      <w:rPr>
        <w:sz w:val="28"/>
        <w:szCs w:val="28"/>
      </w:rPr>
      <w:fldChar w:fldCharType="end"/>
    </w:r>
    <w:r>
      <w:rPr>
        <w:sz w:val="28"/>
        <w:szCs w:val="28"/>
      </w:rPr>
      <w:t>一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4NmY2YjQ5YTdkYzA5OTI2MDJkYjNmMjNhZjY0YTAifQ=="/>
  </w:docVars>
  <w:rsids>
    <w:rsidRoot w:val="00000000"/>
    <w:rsid w:val="09D640F0"/>
    <w:rsid w:val="09FD2A88"/>
    <w:rsid w:val="0E02495C"/>
    <w:rsid w:val="0E49365D"/>
    <w:rsid w:val="14496F20"/>
    <w:rsid w:val="1DF94972"/>
    <w:rsid w:val="1FCF42DA"/>
    <w:rsid w:val="2336055E"/>
    <w:rsid w:val="24DF44A0"/>
    <w:rsid w:val="270C0EFF"/>
    <w:rsid w:val="28173165"/>
    <w:rsid w:val="2C9F5ABD"/>
    <w:rsid w:val="2E6E3081"/>
    <w:rsid w:val="328F0E02"/>
    <w:rsid w:val="335C6769"/>
    <w:rsid w:val="338B0EAB"/>
    <w:rsid w:val="36DD0EA9"/>
    <w:rsid w:val="3EFF5E69"/>
    <w:rsid w:val="3F261F80"/>
    <w:rsid w:val="415705E0"/>
    <w:rsid w:val="481155E4"/>
    <w:rsid w:val="58054FA8"/>
    <w:rsid w:val="67242BCD"/>
    <w:rsid w:val="6A78096B"/>
    <w:rsid w:val="6C827005"/>
    <w:rsid w:val="6E9C3FB3"/>
    <w:rsid w:val="70585696"/>
    <w:rsid w:val="710D472D"/>
    <w:rsid w:val="771F130A"/>
    <w:rsid w:val="782D11B6"/>
    <w:rsid w:val="7B673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21"/>
    <w:basedOn w:val="5"/>
    <w:uiPriority w:val="0"/>
    <w:rPr>
      <w:rFonts w:hint="default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7">
    <w:name w:val="font11"/>
    <w:basedOn w:val="5"/>
    <w:uiPriority w:val="0"/>
    <w:rPr>
      <w:rFonts w:hint="default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8">
    <w:name w:val="font01"/>
    <w:basedOn w:val="5"/>
    <w:uiPriority w:val="0"/>
    <w:rPr>
      <w:rFonts w:hint="default"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2510</Words>
  <Characters>3627</Characters>
  <Lines>0</Lines>
  <Paragraphs>0</Paragraphs>
  <TotalTime>24</TotalTime>
  <ScaleCrop>false</ScaleCrop>
  <LinksUpToDate>false</LinksUpToDate>
  <CharactersWithSpaces>4067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2023-03-10T07:06:49Z</dcterms:created>
  <dc:creator>Administrator</dc:creator>
  <cp:lastModifiedBy>Administrator</cp:lastModifiedBy>
  <dcterms:modified xsi:type="dcterms:W3CDTF">2023-03-10T10:31:18Z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1A2BCDFE8AAE4747ACB84813B80FB09A</vt:lpwstr>
  </property>
</Properties>
</file>